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50B88" w14:textId="77777777" w:rsidR="0000096C" w:rsidRDefault="0000096C" w:rsidP="0000096C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66882590" w14:textId="77777777" w:rsidR="0000096C" w:rsidRDefault="0000096C" w:rsidP="0000096C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1015F841" w14:textId="77777777" w:rsidR="0000096C" w:rsidRDefault="0000096C" w:rsidP="0000096C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35E1A184" w14:textId="77777777" w:rsidR="00340E16" w:rsidRPr="00340E16" w:rsidRDefault="00340E16" w:rsidP="00340E16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C5263CF" w14:textId="4FAA72D1" w:rsidR="00340E16" w:rsidRPr="00340E16" w:rsidRDefault="00E07611" w:rsidP="00E076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59038FC5" wp14:editId="25C30224">
            <wp:extent cx="6391275" cy="2296160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BEFBD" w14:textId="77777777" w:rsidR="0000096C" w:rsidRDefault="0000096C" w:rsidP="0000096C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DB90319" w14:textId="77777777" w:rsidR="0000096C" w:rsidRDefault="0000096C" w:rsidP="0000096C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DB89CF6" w14:textId="77777777" w:rsidR="0000096C" w:rsidRDefault="0000096C" w:rsidP="0000096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E6A8321" w14:textId="77777777" w:rsidR="0000096C" w:rsidRDefault="0000096C" w:rsidP="0000096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73542E8" w14:textId="77777777" w:rsidR="0000096C" w:rsidRDefault="0000096C" w:rsidP="0000096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154A7C7" w14:textId="77777777" w:rsidR="0000096C" w:rsidRDefault="0000096C" w:rsidP="0000096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B573E9" w14:textId="77777777" w:rsidR="0000096C" w:rsidRDefault="0000096C" w:rsidP="0000096C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72C535C" w14:textId="77777777" w:rsidR="0000096C" w:rsidRDefault="0000096C" w:rsidP="0000096C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A86E695" w14:textId="77777777" w:rsidR="0000096C" w:rsidRDefault="0000096C" w:rsidP="0000096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448CD21" w14:textId="77777777" w:rsidR="0000096C" w:rsidRDefault="0000096C" w:rsidP="0000096C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77F22D26" w14:textId="77777777" w:rsidR="0000096C" w:rsidRDefault="0000096C" w:rsidP="0000096C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5B481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История</w:t>
      </w:r>
    </w:p>
    <w:p w14:paraId="20BAF38F" w14:textId="77777777" w:rsidR="0000096C" w:rsidRDefault="0000096C" w:rsidP="0000096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30329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7</w:t>
      </w:r>
    </w:p>
    <w:p w14:paraId="3F1E6607" w14:textId="77777777" w:rsidR="0000096C" w:rsidRDefault="0000096C" w:rsidP="0000096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30329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 слабослышащих и позднооглохших обучающихся</w:t>
      </w:r>
    </w:p>
    <w:p w14:paraId="0C3CF369" w14:textId="77777777" w:rsidR="0000096C" w:rsidRDefault="0000096C" w:rsidP="0000096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30329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2.2.2</w:t>
      </w:r>
    </w:p>
    <w:p w14:paraId="1952C6F5" w14:textId="77777777" w:rsidR="0000096C" w:rsidRDefault="0000096C" w:rsidP="0000096C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17A7673E" w14:textId="77777777" w:rsidR="0000096C" w:rsidRDefault="0000096C" w:rsidP="0000096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C307EE2" w14:textId="77777777" w:rsidR="0000096C" w:rsidRDefault="0000096C" w:rsidP="00000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B8050E9" w14:textId="77777777" w:rsidR="0000096C" w:rsidRDefault="0000096C" w:rsidP="00000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4ACC5F3" w14:textId="77777777" w:rsidR="0000096C" w:rsidRDefault="0000096C" w:rsidP="00000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332C3CF" w14:textId="77777777" w:rsidR="0000096C" w:rsidRDefault="0000096C" w:rsidP="00000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D8EAF72" w14:textId="77777777" w:rsidR="0000096C" w:rsidRDefault="0000096C" w:rsidP="00000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5ED7AB0" w14:textId="77777777" w:rsidR="0000096C" w:rsidRDefault="0000096C" w:rsidP="00000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2887659" w14:textId="77777777" w:rsidR="0000096C" w:rsidRDefault="0000096C" w:rsidP="000009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5B481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683107F3" w14:textId="77777777" w:rsidR="0000096C" w:rsidRDefault="0000096C" w:rsidP="000009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30329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3C0AEA64" w14:textId="77777777" w:rsidR="00340E16" w:rsidRDefault="00340E16" w:rsidP="000009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09CED480" w14:textId="77777777" w:rsidR="0000096C" w:rsidRDefault="0000096C" w:rsidP="0000096C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5EBAE1A1" w14:textId="77777777" w:rsidR="0000096C" w:rsidRDefault="0000096C" w:rsidP="0000096C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26EC0FE" w14:textId="77777777" w:rsidR="0000096C" w:rsidRDefault="0000096C" w:rsidP="0000096C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DEEB281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3942DDB9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5540DA66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34074CE1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71D14B4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1B0035F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87E4660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4F5EBC2C" w14:textId="77777777" w:rsidR="0000096C" w:rsidRDefault="0000096C" w:rsidP="0000096C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0065C206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D11215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AF886C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116276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FB30CB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8BB31E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63316F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6C3741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90A0D7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7724FB" w14:textId="77777777" w:rsidR="0000096C" w:rsidRDefault="0000096C" w:rsidP="0000096C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02D298F7" w14:textId="77777777" w:rsidR="0000096C" w:rsidRDefault="0000096C" w:rsidP="0000096C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6442DEDF" w14:textId="77777777" w:rsidR="009644BB" w:rsidRDefault="009644BB" w:rsidP="009644BB">
      <w:pPr>
        <w:widowControl w:val="0"/>
        <w:autoSpaceDE w:val="0"/>
        <w:autoSpaceDN w:val="0"/>
        <w:spacing w:before="12" w:after="0" w:line="276" w:lineRule="auto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46CF21E" w14:textId="77777777" w:rsidR="0000096C" w:rsidRDefault="0000096C" w:rsidP="0000096C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916954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6F827BE0" w14:textId="77777777" w:rsidR="009644BB" w:rsidRPr="00821915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7BD741B3" w14:textId="77777777" w:rsidR="009644BB" w:rsidRPr="00821915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C005DA7" w14:textId="77777777" w:rsidR="009644BB" w:rsidRPr="00821915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5157942" w14:textId="77777777" w:rsidR="009644BB" w:rsidRPr="00821915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14:paraId="23D98530" w14:textId="77777777" w:rsidR="009644BB" w:rsidRPr="00821915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AD73C5B" w14:textId="77777777" w:rsidR="0000096C" w:rsidRDefault="0000096C" w:rsidP="009644BB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33588E" w14:textId="77777777" w:rsidR="0000096C" w:rsidRDefault="0000096C" w:rsidP="0000096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72D93632" w14:textId="77777777" w:rsidR="0000096C" w:rsidRPr="00291887" w:rsidRDefault="0000096C" w:rsidP="0000096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291887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918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291887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2918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918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2918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>(</w:t>
      </w:r>
      <w:r w:rsidR="00291887">
        <w:rPr>
          <w:rFonts w:ascii="Times New Roman" w:hAnsi="Times New Roman" w:cs="Times New Roman"/>
          <w:b/>
          <w:bCs/>
          <w:sz w:val="24"/>
          <w:szCs w:val="24"/>
        </w:rPr>
        <w:t>102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 w:rsidRPr="002918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91887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12010A9D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00D29F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339CF055" w14:textId="77777777" w:rsidR="00A11BED" w:rsidRPr="00A11BED" w:rsidRDefault="00A11BED" w:rsidP="002918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Всеобщая история. История Нового времени. Конец XV - XVII в.</w:t>
      </w:r>
    </w:p>
    <w:p w14:paraId="26BCCD2A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Введение.</w:t>
      </w:r>
    </w:p>
    <w:p w14:paraId="34178765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"Новое время". Хронологические рамки и периодизация истории Нового времени.</w:t>
      </w:r>
    </w:p>
    <w:p w14:paraId="05B1FDF2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Великие географические открытия.</w:t>
      </w:r>
    </w:p>
    <w:p w14:paraId="1867CEA2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XVII в.</w:t>
      </w:r>
    </w:p>
    <w:p w14:paraId="616EECA6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3. Изменения в европейском обществе в XVI - XVII вв.</w:t>
      </w:r>
    </w:p>
    <w:p w14:paraId="7779874D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C487D80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Реформация и контрреформация в Европе.</w:t>
      </w:r>
    </w:p>
    <w:p w14:paraId="540359F6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1F9F10A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Государства Европы в XVI - XVII вв.</w:t>
      </w:r>
    </w:p>
    <w:p w14:paraId="344DB74C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247DAB0A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04175C9A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14:paraId="0F483BB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Англия. Развитие капиталистического отношений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14:paraId="6128998D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6D979288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6ADD633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Международные отношения в XVI - XVII вв.</w:t>
      </w:r>
    </w:p>
    <w:p w14:paraId="4A341FE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CB8C28D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Европейская культура в раннее Новое время.</w:t>
      </w:r>
    </w:p>
    <w:p w14:paraId="670C68B2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Сервантес,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62196DD2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Страны Востока в XVI - XVII вв.</w:t>
      </w:r>
    </w:p>
    <w:p w14:paraId="0497067B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Иран.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 "Закрытие" страны для иноземцев. Культура и искусство стран 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Востока в XVI - XVII вв.</w:t>
      </w:r>
    </w:p>
    <w:p w14:paraId="30E05375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Историческое и культурное наследие Раннего Нового времени.</w:t>
      </w:r>
    </w:p>
    <w:p w14:paraId="28EE80E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России. XVI - конец XVII вв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60D2F54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XVI в.</w:t>
      </w:r>
    </w:p>
    <w:p w14:paraId="18179D53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Эпоха Ивана IV.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5CFB4368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 боярского правления. Соперничество боярских кланов. Московское восстание 1547 г.</w:t>
      </w:r>
    </w:p>
    <w:p w14:paraId="2E55C6D9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Принятие Иваном IV царского титула. "Избранная рада": ее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2BBA330C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21452063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"служилых городов".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"заповедных летах". Холопы. Формирование вольного казачества.</w:t>
      </w:r>
    </w:p>
    <w:p w14:paraId="73F84550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1687F59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Опричнина, причины и характер. Поход Ивана IV на Новгород. Последствия опричнины.</w:t>
      </w:r>
    </w:p>
    <w:p w14:paraId="78E66312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правления Ивана Грозного. Исторический портрет царя на фоне эпохи.</w:t>
      </w:r>
    </w:p>
    <w:p w14:paraId="39739DFA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Россия в конце XVI в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14:paraId="2380642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Смута в России.</w:t>
      </w:r>
    </w:p>
    <w:p w14:paraId="0F8EE7F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Смутное время начала XVII в. 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14:paraId="7865A04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Земский собор 1598 г. и избрание на царство Бориса Годунова. Политика Бориса Годунова в отношении боярства и других сословий. Голод 1601 - 1603 гг.</w:t>
      </w:r>
    </w:p>
    <w:p w14:paraId="6DC1E049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Самозванцы и самозванство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Личность Лжедмитрия I и его политика. Восстание 1606 г. и убийство самозванца.</w:t>
      </w:r>
    </w:p>
    <w:p w14:paraId="41C64855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Россией и Швецией. М.В. Скопин-Шуйский. Открытое вступление Речи Посполитой в войну против России. Оборона Смоленска.</w:t>
      </w:r>
    </w:p>
    <w:p w14:paraId="6ED1A970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7C5E0F3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"Совет всея земли". Деятельность вождей Второго ополчения Дмитрия Пожарского и Кузьмы Минина. Освобождение Москвы в 1612 г.</w:t>
      </w:r>
    </w:p>
    <w:p w14:paraId="3F7BAA8B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Земский собор 1613 г.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его роль в восстановлении центральной власти в России.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14:paraId="064A7B6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XVII в.</w:t>
      </w:r>
    </w:p>
    <w:p w14:paraId="726DD1C5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Россия при первых Романовых.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Завершение процесса централизации.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A157636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2464FB5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Экономическое развитие России в XVII в. 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510C017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Социальная структура российского общества.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Народные восстания 1650-х гг. в городах России, Новгородское и Псковское восстания.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54A11489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Внешняя политика России в XVII в.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1654 - 1667 гг. Андрусовское перемирие. Русско-шведская война 1656 - 1658 гг. и ее результаты. Укрепление южных рубежей России.</w:t>
      </w:r>
    </w:p>
    <w:p w14:paraId="429DB199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Белгородская засечная черта. Конфликты с Османской империей. "Азовское осадное сидение" донских казаков. Русско-Турецкая война (1676 - 1681 гг.) и Бахчисарайский мирный договор. Отношения России со странами Западной Европы. Проникновение русских землепроходцев в Восточной Сибири в Даурию.</w:t>
      </w:r>
    </w:p>
    <w:p w14:paraId="36B30EA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Освоение новых территорий. Народы России в XVII в.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Эпоха Великих географических 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0E45EED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Культурное пространство XVI - XVII вв.</w:t>
      </w:r>
    </w:p>
    <w:p w14:paraId="2BE9781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 в картине мира человека в XVI - XVII вв. и повседневная жизнь. Жилище и предметы быта. Семья и семейные отношения. Религия и суеверия. Европейское и восточное влияние на русскую культуру и быт.</w:t>
      </w:r>
    </w:p>
    <w:p w14:paraId="36B0E219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Архитектура. Собор Покрова на Рву, Барма Постник. Монастырские ансамбли (Кирилло-Белозерский, Соловецкий, Ново-Иерусалимский). Храмы в стиле Московского барокко.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3ADEA775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14:paraId="0ACB0D32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образования и научных знаний. Школы при Аптекарском и Посольском приказах. "Синопсис" Иннокентия Гизеля - первое учебное пособие по истории.</w:t>
      </w:r>
    </w:p>
    <w:p w14:paraId="2AC5FAE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нашего края.</w:t>
      </w:r>
    </w:p>
    <w:p w14:paraId="08372B3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История нашего края в Новейшее время (начало XX в. - настоящее время). 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 край в годы Первой мировой и Гражданской войн.</w:t>
      </w:r>
    </w:p>
    <w:p w14:paraId="47809DEA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Установление советской власти. Наш край в годы первых пятилеток. Наш край в годы Великой Отечественной войны. Послевоенное восстановление и развитие.</w:t>
      </w:r>
    </w:p>
    <w:p w14:paraId="2C36ECC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 край в 1960 - 70-е годы. Экономическое и культурное развитие.</w:t>
      </w:r>
    </w:p>
    <w:p w14:paraId="522769A9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 край в 1980-е годы. Кризисные проявления, влияние распада СССР на развитие региона. Наш край в 1990-е годы.</w:t>
      </w:r>
    </w:p>
    <w:p w14:paraId="4D0D5588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XXI век. Система государственного управления краем. Наши известные земляки. История нашего края в наши дни.</w:t>
      </w:r>
    </w:p>
    <w:p w14:paraId="139713C8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Подвиг: как узнать героя?</w:t>
      </w:r>
    </w:p>
    <w:p w14:paraId="25DE9D2D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такое подвиг. Героизм как самопожертвование. Героизм на войне. Подвиг в мирное время. Милосердие, взаимопомощь. Герои специальной военной операции.</w:t>
      </w:r>
    </w:p>
    <w:p w14:paraId="68407FB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Гражданин.</w:t>
      </w:r>
    </w:p>
    <w:p w14:paraId="0D6F99EC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 и гражданство, их взаимосвязь. Что делает человека гражданином. Нравственные качества гражданина.</w:t>
      </w:r>
    </w:p>
    <w:p w14:paraId="0D70A670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Патриотизм. Толерантность. Уважение к другим народам и их истории.</w:t>
      </w:r>
    </w:p>
    <w:p w14:paraId="35ADD6E7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знания в защите Родины. Долг гражданина перед обществом. Военные подвиги. Честь. Доблесть.</w:t>
      </w:r>
    </w:p>
    <w:p w14:paraId="691A28F1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Государство. Россия - наша Родина.</w:t>
      </w:r>
    </w:p>
    <w:p w14:paraId="2BA19B44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71CE40E3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5. Гражданская идентичность (практическое занятие).</w:t>
      </w:r>
    </w:p>
    <w:p w14:paraId="109C45B8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Какими качествами должен обладать человек как гражданин.</w:t>
      </w:r>
    </w:p>
    <w:p w14:paraId="562B640E" w14:textId="77777777" w:rsidR="00A11BED" w:rsidRPr="00A11BED" w:rsidRDefault="00A11BED" w:rsidP="00A11B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 </w:t>
      </w:r>
      <w:r w:rsidRPr="00A11B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Моя школа и мой класс (практическое занятие).</w:t>
      </w:r>
      <w:r w:rsidRPr="00A11B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Портрет школы или класса через добрые дела.</w:t>
      </w:r>
    </w:p>
    <w:p w14:paraId="59AA6079" w14:textId="77777777" w:rsidR="00A11BED" w:rsidRDefault="00A11BED" w:rsidP="0000096C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7843F7AB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628142AC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13E79B86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374631C1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AEF9D4C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5721A76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56E275D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DE8F66C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D426CB1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850ABE1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9DE8798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</w:t>
      </w: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0904962F" w14:textId="77777777" w:rsidR="0000096C" w:rsidRPr="009644BB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00232E3" w14:textId="77777777" w:rsidR="0000096C" w:rsidRDefault="0000096C" w:rsidP="0000096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3F66EF94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 изучения истории</w:t>
      </w: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6B01D4AF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14:paraId="40492833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этапы отечественной и всеобщей истории, истории края Нового времени, их хронологические рамки;</w:t>
      </w:r>
    </w:p>
    <w:p w14:paraId="5197F249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локализовать во времени ключевые события отечественной и всеобщей истории XVI - XVII вв., истории края, определять их принадлежность к части века (половина, треть, четверть);</w:t>
      </w:r>
    </w:p>
    <w:p w14:paraId="4D36B87B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основные этапы истории края в контексте истории России;</w:t>
      </w:r>
    </w:p>
    <w:p w14:paraId="475017FB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истории, истории края XVI - XVII вв.;</w:t>
      </w:r>
    </w:p>
    <w:p w14:paraId="66B4D518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значение единства Российского государства и непрерывности его исторического развития;</w:t>
      </w:r>
    </w:p>
    <w:p w14:paraId="425FDC8D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объяснить понятие "Родина";</w:t>
      </w:r>
    </w:p>
    <w:p w14:paraId="729CD719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взаимосвязь и различия между концептами "Отечество" и "Родина";</w:t>
      </w:r>
    </w:p>
    <w:p w14:paraId="05F4DE09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14:paraId="1DF6ADCD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это;</w:t>
      </w:r>
    </w:p>
    <w:p w14:paraId="1B766399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принципы федеративного устройства России и концепт "полиэтничность";</w:t>
      </w:r>
    </w:p>
    <w:p w14:paraId="27D79B0F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основные этносы Российской Федерации и регионы, где они традиционно проживают;</w:t>
      </w:r>
    </w:p>
    <w:p w14:paraId="156443F3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14:paraId="428F8F47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ценность многообразия культурных укладов народов Российской Федерации;</w:t>
      </w:r>
    </w:p>
    <w:p w14:paraId="18787402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демонстрировать готовность к сохранению межнационального и межрелигиозного согласия в России.</w:t>
      </w:r>
    </w:p>
    <w:p w14:paraId="600722B4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14:paraId="0CCB3327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14:paraId="6A7617E3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4F7F4C8F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14:paraId="61A8F5C5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14:paraId="29E96F05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B54CE3B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14:paraId="7F78AF35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письменных исторических источников (официальные, личные, литературные и другие);</w:t>
      </w:r>
    </w:p>
    <w:p w14:paraId="53E6752C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14:paraId="4B29E8A2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21CE6BEA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сопоставлять и систематизировать информацию из нескольких однотипных источников.</w:t>
      </w:r>
    </w:p>
    <w:p w14:paraId="070EBA6A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14:paraId="5B123625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о ключевых событиях отечественной и всеобщей истории XVI - XVII вв., их участниках;</w:t>
      </w:r>
    </w:p>
    <w:p w14:paraId="64B407C6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14:paraId="699B2B11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0D019D9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14:paraId="4A7C582C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14:paraId="1F4F6E9F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существенные черты экономического, социального и политического развития России и других стран в XVI - XVII вв., европейской реформации, новых веяний в духовной жизни общества, культуре, революций XVI - XVII вв. в европейских странах;</w:t>
      </w:r>
    </w:p>
    <w:p w14:paraId="45539883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30EAFC2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причины и следствия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55797AF8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306F5F9A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BB352D0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14:paraId="697CD46B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14:paraId="74EE0B6C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14:paraId="6B39266B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раскрывать на примере перехода от средневекового общества к обществу Нового времени, как </w:t>
      </w: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меняются со сменой исторических эпох представления людей о мире, системы общественных ценностей;</w:t>
      </w:r>
    </w:p>
    <w:p w14:paraId="0A83BE33" w14:textId="77777777" w:rsidR="00AB2DFA" w:rsidRPr="00AB2DFA" w:rsidRDefault="00AB2DFA" w:rsidP="00AB2DF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14:paraId="7B247095" w14:textId="77777777" w:rsidR="0000096C" w:rsidRPr="009644BB" w:rsidRDefault="00AB2DFA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B2D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 - XVII вв. (в том числе на региональном материале).</w:t>
      </w:r>
    </w:p>
    <w:p w14:paraId="3FFFFDF6" w14:textId="77777777" w:rsidR="0000096C" w:rsidRDefault="0000096C" w:rsidP="0000096C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в) Метапредметные результаты:</w:t>
      </w:r>
    </w:p>
    <w:p w14:paraId="5ABEADB1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 обучающегося будут сформированы познавательные УУД, коммуникативные УУД, регулятивные УУД, совместная деятельность.</w:t>
      </w:r>
    </w:p>
    <w:p w14:paraId="601A4BA5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обучающегося будут сформированы следующие базовые логические действия как часть познавательных УУД:</w:t>
      </w:r>
    </w:p>
    <w:p w14:paraId="6BD4EBCE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14:paraId="62672922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14:paraId="2AA1DB63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14:paraId="1E6A3D3C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общие черты и различия; формулировать и обосновывать выводы.</w:t>
      </w:r>
    </w:p>
    <w:p w14:paraId="6CBBD939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обучающегося будут сформированы следующие базовые исследовательские действия как часть познавательных УУД:</w:t>
      </w:r>
    </w:p>
    <w:p w14:paraId="7D8942E9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14:paraId="15D8D15E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14:paraId="39E4CC34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197AC48E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14:paraId="15D33103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новизну и обоснованность полученного результата;</w:t>
      </w:r>
    </w:p>
    <w:p w14:paraId="620C071F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027A1199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обучающегося будут сформированы умения работать с информацией как часть познавательных УУД:</w:t>
      </w:r>
    </w:p>
    <w:p w14:paraId="2001CC30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14:paraId="00030A5C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14:paraId="0FB12964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14:paraId="1A8D9D20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обучающегося будут сформированы умения общения как часть коммуникативных УУД:</w:t>
      </w:r>
    </w:p>
    <w:p w14:paraId="45D193FA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14:paraId="1426BA9F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2CD22AFF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15C84C2F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публично представлять результаты выполненного исследования, проекта;</w:t>
      </w:r>
    </w:p>
    <w:p w14:paraId="401F6EDB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14:paraId="10ECA1DA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обучающегося будут сформированы умения совместной деятельности:</w:t>
      </w:r>
    </w:p>
    <w:p w14:paraId="6109D6F3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51880F4E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14:paraId="6BBFF3CE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14:paraId="3DF92930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обучающегося будут сформированы умения в части регулятивных УУД:</w:t>
      </w:r>
    </w:p>
    <w:p w14:paraId="1AADD9F3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A8F0C02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14:paraId="7CCC5C33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14:paraId="46FA0890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обучающегося будут сформированы умения в сфере эмоционального интеллекта, понимания себя и других:</w:t>
      </w:r>
    </w:p>
    <w:p w14:paraId="012755DB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14:paraId="5D15685B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95154F0" w14:textId="77777777" w:rsidR="009644BB" w:rsidRPr="001F5BD8" w:rsidRDefault="009644BB" w:rsidP="009644B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14:paraId="60342D03" w14:textId="77777777" w:rsidR="0000096C" w:rsidRDefault="0000096C" w:rsidP="0003107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AFC446" w14:textId="77777777" w:rsidR="0000096C" w:rsidRDefault="0000096C" w:rsidP="0000096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0E0998C2" w14:textId="77777777" w:rsidR="0003107B" w:rsidRDefault="004E191E" w:rsidP="0000096C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Успешность освоения учебных программ, обучающихся с 5-го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14:paraId="21361076" w14:textId="77777777" w:rsidR="0000096C" w:rsidRDefault="0000096C" w:rsidP="0000096C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32224B5F" w14:textId="77777777" w:rsidR="0000096C" w:rsidRDefault="0000096C" w:rsidP="0000096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p w14:paraId="68B24072" w14:textId="77777777" w:rsidR="00C16A2E" w:rsidRDefault="00C16A2E" w:rsidP="00C16A2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1559"/>
        <w:gridCol w:w="1566"/>
      </w:tblGrid>
      <w:tr w:rsidR="00C16A2E" w14:paraId="36DF064D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3374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9B0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CDC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7B4C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C16A2E" w14:paraId="5A5B7A31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7CD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CE72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C7CD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DBE4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6973BA5D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84C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1A4F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3100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B7EC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1111695E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75A1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4DEB" w14:textId="77777777" w:rsidR="00C16A2E" w:rsidRPr="00AD5952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Изменения в европейском обществе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258F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BC1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C16A2E" w14:paraId="78BD3AC4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8A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7079" w14:textId="77777777" w:rsidR="00C16A2E" w:rsidRPr="00AD5952" w:rsidRDefault="00C16A2E" w:rsidP="00075B35">
            <w:pPr>
              <w:jc w:val="both"/>
              <w:rPr>
                <w:rFonts w:ascii="Times New Roman" w:hAnsi="Times New Roman" w:cs="Times New Roman"/>
              </w:rPr>
            </w:pPr>
            <w:r w:rsidRPr="00AD5952">
              <w:rPr>
                <w:rFonts w:ascii="Times New Roman" w:hAnsi="Times New Roman" w:cs="Times New Roman"/>
              </w:rPr>
              <w:t xml:space="preserve">Реформация и контрреформация в Европе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75D9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DFE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77A5E094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6499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EA92" w14:textId="77777777" w:rsidR="00C16A2E" w:rsidRPr="00AD5952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Государства Европы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A439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1FF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522C2211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8128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AAE2" w14:textId="77777777" w:rsidR="00C16A2E" w:rsidRPr="00AD5952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Международные отношения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614B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2EC6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C16A2E" w14:paraId="1388C9C6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D29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0B0E" w14:textId="77777777" w:rsidR="00C16A2E" w:rsidRPr="00AD5952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Европейская культура в раннее Новое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D8E7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E4F7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024622FD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618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1CEF" w14:textId="77777777" w:rsidR="00C16A2E" w:rsidRPr="00AD5952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Страны Востока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C8BB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787D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02CBC740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F3A3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91A" w14:textId="77777777" w:rsidR="00C16A2E" w:rsidRPr="00C04E64" w:rsidRDefault="00C16A2E" w:rsidP="00075B35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4E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Историческое и культурное наследие Раннего Нового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913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36D7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16A2E" w14:paraId="518D831E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A084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BF9F" w14:textId="77777777" w:rsidR="00C16A2E" w:rsidRPr="00C04E64" w:rsidRDefault="00C16A2E" w:rsidP="00075B35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152C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0DBB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3AC64459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FAF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23EF" w14:textId="77777777" w:rsidR="00C16A2E" w:rsidRPr="00C810DD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Россия в XVI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CDF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90B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C16A2E" w14:paraId="36536B46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6F1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98E0" w14:textId="77777777" w:rsidR="00C16A2E" w:rsidRPr="00C810DD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Смута в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7D60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A7F6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16A2E" w14:paraId="520B4B9F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2D47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D641" w14:textId="77777777" w:rsidR="00C16A2E" w:rsidRPr="00C810DD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Россия в XVII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772C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9AB2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C16A2E" w14:paraId="7464E1B8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EC02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B9A8" w14:textId="77777777" w:rsidR="00C16A2E" w:rsidRPr="00C810DD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Культурное пространство XVI</w:t>
            </w:r>
            <w:r w:rsidRPr="00C810D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0DD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2CF6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A56B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16A2E" w14:paraId="2BE0CC35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469B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7E67" w14:textId="77777777" w:rsidR="00C16A2E" w:rsidRPr="00785991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03F1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C2D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57E2CC6E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C94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48DD" w14:textId="77777777" w:rsidR="00C16A2E" w:rsidRPr="00C810DD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нашего края в Новейшее время (начало XX в. - настоящее время).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163C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CE5E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16A2E" w14:paraId="650945EC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8176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5C1D" w14:textId="77777777" w:rsidR="00C16A2E" w:rsidRPr="00C810DD" w:rsidRDefault="00C16A2E" w:rsidP="00075B35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10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Подвиг: как узнать героя?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B2F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1722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35370D72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F0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35F4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A1E4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6FE9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C16A2E" w14:paraId="235CD458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930D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1BE3" w14:textId="77777777" w:rsidR="00C16A2E" w:rsidRPr="0067612D" w:rsidRDefault="00C16A2E" w:rsidP="00075B35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61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Государство. Россия - наша Родина.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5DA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A37E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5EE84626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6F5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D751" w14:textId="77777777" w:rsidR="00C16A2E" w:rsidRPr="0067612D" w:rsidRDefault="00C16A2E" w:rsidP="00075B35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61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Гражданская идентичность (практическое занятие).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0EC0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AACD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C16A2E" w14:paraId="03403DA0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B2E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A259" w14:textId="77777777" w:rsidR="00C16A2E" w:rsidRPr="0067612D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6761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Моя школа и мой класс (практическое занятие).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2AD8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5358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16A2E" w14:paraId="50338D88" w14:textId="77777777" w:rsidTr="00075B3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DC38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39EB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A98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B41C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A2E" w14:paraId="4D1BBDBC" w14:textId="77777777" w:rsidTr="00075B35"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81E1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8F06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102ч.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9D71" w14:textId="77777777" w:rsidR="00C16A2E" w:rsidRDefault="00C16A2E" w:rsidP="00075B3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4AAC4A" w14:textId="77777777" w:rsidR="00C16A2E" w:rsidRDefault="00C16A2E" w:rsidP="00C16A2E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0684E" w14:textId="77777777" w:rsidR="00C16A2E" w:rsidRDefault="00C16A2E" w:rsidP="00C16A2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16A2E">
          <w:pgSz w:w="11910" w:h="16840"/>
          <w:pgMar w:top="1123" w:right="1278" w:bottom="709" w:left="567" w:header="720" w:footer="720" w:gutter="0"/>
          <w:cols w:space="720"/>
        </w:sectPr>
      </w:pPr>
    </w:p>
    <w:p w14:paraId="4B6E2E82" w14:textId="77777777" w:rsidR="00C16A2E" w:rsidRDefault="00C16A2E" w:rsidP="00C16A2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14:paraId="5CFB1794" w14:textId="77777777" w:rsidR="00C16A2E" w:rsidRDefault="00C16A2E" w:rsidP="00C16A2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7C46741" w14:textId="77777777" w:rsidR="00C16A2E" w:rsidRPr="008F5B47" w:rsidRDefault="00C16A2E" w:rsidP="00C16A2E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Юдовская А.Я., Баранов П.А.,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 </w:t>
      </w: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Всеобщая история. История Нового времени. 7 кл. Издательство «Просвещение»;</w:t>
      </w:r>
    </w:p>
    <w:p w14:paraId="34B9DDF7" w14:textId="77777777" w:rsidR="00C16A2E" w:rsidRPr="008F5B47" w:rsidRDefault="00C16A2E" w:rsidP="00C16A2E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right="620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Арсентьев Н.М., Данилов А.А.,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 </w:t>
      </w: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История России (в 2 ч.) 7 кл. Издательство "Просвещение"</w:t>
      </w:r>
    </w:p>
    <w:p w14:paraId="59850CCB" w14:textId="77777777" w:rsidR="00C16A2E" w:rsidRDefault="00C16A2E" w:rsidP="00C16A2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16A2E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6048AD33" w14:textId="77777777" w:rsidR="00C16A2E" w:rsidRDefault="00C16A2E" w:rsidP="00C16A2E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16A2E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5F29551E" w14:textId="77777777" w:rsidR="00C16A2E" w:rsidRDefault="00C16A2E" w:rsidP="0000096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346B3" w14:textId="77777777" w:rsidR="00C16A2E" w:rsidRDefault="00C16A2E" w:rsidP="0000096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2BAC22F6" w14:textId="77777777" w:rsidR="0000096C" w:rsidRDefault="0000096C" w:rsidP="0000096C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00096C" w14:paraId="78DEBFFC" w14:textId="77777777" w:rsidTr="0000096C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C5FA5B" w14:textId="77777777" w:rsidR="0000096C" w:rsidRDefault="0000096C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22375F" w14:textId="77777777" w:rsidR="0000096C" w:rsidRDefault="0000096C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B307D6" w14:textId="77777777" w:rsidR="0000096C" w:rsidRDefault="0000096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406BCA" w14:textId="77777777" w:rsidR="0000096C" w:rsidRDefault="0000096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5B74166C" w14:textId="77777777" w:rsidR="0000096C" w:rsidRDefault="0000096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8D18C2" w14:textId="77777777" w:rsidR="0000096C" w:rsidRDefault="0000096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32FB970E" w14:textId="77777777" w:rsidR="0000096C" w:rsidRDefault="0000096C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00096C" w14:paraId="6BF317A9" w14:textId="77777777" w:rsidTr="0000096C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826D4" w14:textId="77777777" w:rsidR="0000096C" w:rsidRDefault="0000096C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6454A" w14:textId="77777777" w:rsidR="0000096C" w:rsidRDefault="0000096C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D2384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84D8E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408D0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96C" w14:paraId="7AB43890" w14:textId="77777777" w:rsidTr="0000096C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F9139" w14:textId="77777777" w:rsidR="0000096C" w:rsidRDefault="0000096C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32807" w14:textId="77777777" w:rsidR="0000096C" w:rsidRDefault="0000096C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352BB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9C6FF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3F03D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96C" w14:paraId="47268398" w14:textId="77777777" w:rsidTr="0000096C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AD56F" w14:textId="77777777" w:rsidR="0000096C" w:rsidRDefault="0000096C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AFD88" w14:textId="77777777" w:rsidR="0000096C" w:rsidRDefault="0000096C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D2E23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FC57D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81EE8" w14:textId="77777777" w:rsidR="0000096C" w:rsidRDefault="0000096C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2B934BD7" w14:textId="77777777" w:rsidR="0000096C" w:rsidRDefault="0000096C" w:rsidP="0000096C"/>
    <w:p w14:paraId="4CD146FB" w14:textId="77777777" w:rsidR="00466047" w:rsidRDefault="00466047"/>
    <w:sectPr w:rsidR="0046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E3907"/>
    <w:multiLevelType w:val="multilevel"/>
    <w:tmpl w:val="F904A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6C"/>
    <w:rsid w:val="0000096C"/>
    <w:rsid w:val="0003107B"/>
    <w:rsid w:val="00291887"/>
    <w:rsid w:val="0030329D"/>
    <w:rsid w:val="00340E16"/>
    <w:rsid w:val="00466047"/>
    <w:rsid w:val="004E191E"/>
    <w:rsid w:val="005B4812"/>
    <w:rsid w:val="006C4D35"/>
    <w:rsid w:val="009644BB"/>
    <w:rsid w:val="00A11BED"/>
    <w:rsid w:val="00AB2DFA"/>
    <w:rsid w:val="00C16A2E"/>
    <w:rsid w:val="00E0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C16D"/>
  <w15:chartTrackingRefBased/>
  <w15:docId w15:val="{AA7E5EF0-2283-492E-B00B-9D58DA8C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9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09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00096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16A2E"/>
    <w:pPr>
      <w:ind w:left="720"/>
      <w:contextualSpacing/>
    </w:pPr>
  </w:style>
  <w:style w:type="character" w:customStyle="1" w:styleId="Hyperlink0">
    <w:name w:val="Hyperlink.0"/>
    <w:rsid w:val="00C16A2E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16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6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9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4742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2025-06-19T08:55:00Z</cp:lastPrinted>
  <dcterms:created xsi:type="dcterms:W3CDTF">2025-06-11T07:58:00Z</dcterms:created>
  <dcterms:modified xsi:type="dcterms:W3CDTF">2025-09-18T11:47:00Z</dcterms:modified>
</cp:coreProperties>
</file>